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6A8" w:rsidRPr="00DA36A8" w:rsidRDefault="00DA36A8" w:rsidP="00DA36A8">
      <w:pPr>
        <w:rPr>
          <w:rFonts w:eastAsiaTheme="majorEastAsia" w:cstheme="majorBidi"/>
          <w:b/>
          <w:spacing w:val="5"/>
          <w:kern w:val="28"/>
          <w:lang w:val="en-US"/>
        </w:rPr>
      </w:pPr>
      <w:r w:rsidRPr="00DA36A8">
        <w:rPr>
          <w:rFonts w:eastAsiaTheme="majorEastAsia" w:cstheme="majorBidi"/>
          <w:b/>
          <w:spacing w:val="5"/>
          <w:kern w:val="28"/>
          <w:lang w:val="en-US"/>
        </w:rPr>
        <w:t>Golden Games Slot</w:t>
      </w:r>
    </w:p>
    <w:p w:rsidR="00DA36A8" w:rsidRPr="00DA36A8" w:rsidRDefault="00DA36A8" w:rsidP="00DA36A8">
      <w:pPr>
        <w:rPr>
          <w:rFonts w:eastAsiaTheme="majorEastAsia" w:cstheme="majorBidi"/>
          <w:spacing w:val="5"/>
          <w:kern w:val="28"/>
          <w:lang w:val="en-US"/>
        </w:rPr>
      </w:pPr>
      <w:r w:rsidRPr="00DA36A8">
        <w:rPr>
          <w:rFonts w:eastAsiaTheme="majorEastAsia" w:cstheme="majorBidi"/>
          <w:spacing w:val="5"/>
          <w:kern w:val="28"/>
          <w:lang w:val="en-US"/>
        </w:rPr>
        <w:t xml:space="preserve">Olympic Games are the main theme of a slot machine Golden Games, so sports fans will be extremely pleased. The publisher of this game is a concern of </w:t>
      </w:r>
      <w:proofErr w:type="spellStart"/>
      <w:r w:rsidRPr="00DA36A8">
        <w:rPr>
          <w:rFonts w:eastAsiaTheme="majorEastAsia" w:cstheme="majorBidi"/>
          <w:spacing w:val="5"/>
          <w:kern w:val="28"/>
          <w:lang w:val="en-US"/>
        </w:rPr>
        <w:t>Playtech</w:t>
      </w:r>
      <w:proofErr w:type="spellEnd"/>
      <w:r w:rsidRPr="00DA36A8">
        <w:rPr>
          <w:rFonts w:eastAsiaTheme="majorEastAsia" w:cstheme="majorBidi"/>
          <w:spacing w:val="5"/>
          <w:kern w:val="28"/>
          <w:lang w:val="en-US"/>
        </w:rPr>
        <w:t xml:space="preserve"> online gaming issue. In this game you will find uncountable victories and wins, because a variety of sports games always mean getting a large portion of the excitement. Pick yourself a gold medal of a winner and become immensely rich. </w:t>
      </w:r>
    </w:p>
    <w:p w:rsidR="00DA36A8" w:rsidRPr="00DA36A8" w:rsidRDefault="00DA36A8" w:rsidP="00DA36A8">
      <w:pPr>
        <w:rPr>
          <w:b/>
          <w:lang w:val="en-US"/>
        </w:rPr>
      </w:pPr>
      <w:r w:rsidRPr="00DA36A8">
        <w:rPr>
          <w:b/>
          <w:lang w:val="en-US"/>
        </w:rPr>
        <w:t>Slot style and design</w:t>
      </w:r>
    </w:p>
    <w:p w:rsidR="00DA36A8" w:rsidRPr="00DA36A8" w:rsidRDefault="00DA36A8" w:rsidP="00DA36A8">
      <w:pPr>
        <w:rPr>
          <w:rFonts w:eastAsiaTheme="majorEastAsia" w:cstheme="majorBidi"/>
          <w:spacing w:val="5"/>
          <w:kern w:val="28"/>
          <w:lang w:val="en-US"/>
        </w:rPr>
      </w:pPr>
      <w:r w:rsidRPr="00DA36A8">
        <w:rPr>
          <w:rFonts w:eastAsiaTheme="majorEastAsia" w:cstheme="majorBidi"/>
          <w:spacing w:val="5"/>
          <w:kern w:val="28"/>
          <w:lang w:val="en-US"/>
        </w:rPr>
        <w:t>The simplicity and elegance of the slot will help you to play in a fantastic game. Interesting design of the characters will carry you into the world of the Olympic Games. On the screen you can see such symbols as the gold medal, the Olympic flame, the athlete, the various attributes of the sport and its symbolism. Symbols also habitually placed on the five reels, offering a winning combination when you will see them on 25 pay-lines. You will interact with the gaming machine on the interface, which, in turn, has a light excitement and great satisfaction.</w:t>
      </w:r>
    </w:p>
    <w:p w:rsidR="00DA36A8" w:rsidRPr="00CF76A6" w:rsidRDefault="00DA36A8" w:rsidP="00DA36A8">
      <w:pPr>
        <w:rPr>
          <w:rFonts w:eastAsiaTheme="majorEastAsia" w:cstheme="majorBidi"/>
          <w:b/>
          <w:spacing w:val="5"/>
          <w:kern w:val="28"/>
          <w:lang w:val="en-US"/>
        </w:rPr>
      </w:pPr>
      <w:r w:rsidRPr="00CF76A6">
        <w:rPr>
          <w:rFonts w:eastAsiaTheme="majorEastAsia" w:cstheme="majorBidi"/>
          <w:b/>
          <w:spacing w:val="5"/>
          <w:kern w:val="28"/>
          <w:lang w:val="en-US"/>
        </w:rPr>
        <w:t xml:space="preserve">The gameplay </w:t>
      </w:r>
    </w:p>
    <w:p w:rsidR="00DA36A8" w:rsidRPr="00DA36A8" w:rsidRDefault="00DA36A8" w:rsidP="00DA36A8">
      <w:pPr>
        <w:rPr>
          <w:rFonts w:eastAsiaTheme="majorEastAsia" w:cstheme="majorBidi"/>
          <w:spacing w:val="5"/>
          <w:kern w:val="28"/>
          <w:lang w:val="en-US"/>
        </w:rPr>
      </w:pPr>
      <w:r w:rsidRPr="00DA36A8">
        <w:rPr>
          <w:rFonts w:eastAsiaTheme="majorEastAsia" w:cstheme="majorBidi"/>
          <w:spacing w:val="5"/>
          <w:kern w:val="28"/>
          <w:lang w:val="en-US"/>
        </w:rPr>
        <w:t xml:space="preserve">The Olympics will bring you a lot of nice benefits, which have a relatively high value. But before you start playing the reel, you should get acquainted with the main Golden Games slot keys. To begin, select the size of the coin: the corresponding button is located in the left corner of the screen above the «Info», which, in turn, offers to learn about the possible payments. Next is to choose the number of lines that will be active during the game («Lines» button). </w:t>
      </w:r>
    </w:p>
    <w:p w:rsidR="00DA36A8" w:rsidRPr="00DA36A8" w:rsidRDefault="00DA36A8" w:rsidP="00DA36A8">
      <w:pPr>
        <w:rPr>
          <w:rFonts w:eastAsiaTheme="majorEastAsia" w:cstheme="majorBidi"/>
          <w:spacing w:val="5"/>
          <w:kern w:val="28"/>
          <w:lang w:val="en-US"/>
        </w:rPr>
      </w:pPr>
      <w:r w:rsidRPr="00DA36A8">
        <w:rPr>
          <w:rFonts w:eastAsiaTheme="majorEastAsia" w:cstheme="majorBidi"/>
          <w:spacing w:val="5"/>
          <w:kern w:val="28"/>
          <w:lang w:val="en-US"/>
        </w:rPr>
        <w:t>Each player has the right to activate all twenty-five lines. The button «Bet per Line» will do the rate on the line, and the «Bet Max» empty reel to rotate at the highest rate. Doing all manipulations, click the button «Spin» and the game will start. «</w:t>
      </w:r>
      <w:proofErr w:type="spellStart"/>
      <w:r w:rsidRPr="00DA36A8">
        <w:rPr>
          <w:rFonts w:eastAsiaTheme="majorEastAsia" w:cstheme="majorBidi"/>
          <w:spacing w:val="5"/>
          <w:kern w:val="28"/>
          <w:lang w:val="en-US"/>
        </w:rPr>
        <w:t>Autostart</w:t>
      </w:r>
      <w:proofErr w:type="spellEnd"/>
      <w:r w:rsidRPr="00DA36A8">
        <w:rPr>
          <w:rFonts w:eastAsiaTheme="majorEastAsia" w:cstheme="majorBidi"/>
          <w:spacing w:val="5"/>
          <w:kern w:val="28"/>
          <w:lang w:val="en-US"/>
        </w:rPr>
        <w:t xml:space="preserve">» button activates a mode in which the reels rotate independently at the programmed rate. If you win on the spin time, highlighted «Gamble» button which offers to play in the risk game. </w:t>
      </w:r>
    </w:p>
    <w:p w:rsidR="00DA36A8" w:rsidRPr="00DA36A8" w:rsidRDefault="00DA36A8" w:rsidP="00DA36A8">
      <w:pPr>
        <w:rPr>
          <w:rFonts w:eastAsiaTheme="majorEastAsia" w:cstheme="majorBidi"/>
          <w:spacing w:val="5"/>
          <w:kern w:val="28"/>
          <w:lang w:val="en-US"/>
        </w:rPr>
      </w:pPr>
      <w:r w:rsidRPr="00DA36A8">
        <w:rPr>
          <w:rFonts w:eastAsiaTheme="majorEastAsia" w:cstheme="majorBidi"/>
          <w:spacing w:val="5"/>
          <w:kern w:val="28"/>
          <w:lang w:val="en-US"/>
        </w:rPr>
        <w:t>In it you will choose one of the colors of the card, which is closed. If you are lucky, you can use multiple chance of doubling in the Golden Games slot. In this game there is a doubling of restrictions: you may not be able to multiply the amount of $ 1,250. In the online slot all is simply and easy, that’s why you can quickly start to play and earn money.</w:t>
      </w:r>
      <w:r w:rsidR="00CF76A6">
        <w:rPr>
          <w:rFonts w:eastAsiaTheme="majorEastAsia" w:cstheme="majorBidi"/>
          <w:spacing w:val="5"/>
          <w:kern w:val="28"/>
          <w:lang w:val="en-US"/>
        </w:rPr>
        <w:t xml:space="preserve"> If</w:t>
      </w:r>
      <w:r w:rsidR="00CF76A6" w:rsidRPr="00CF76A6">
        <w:rPr>
          <w:rFonts w:eastAsiaTheme="majorEastAsia" w:cstheme="majorBidi"/>
          <w:spacing w:val="5"/>
          <w:kern w:val="28"/>
          <w:lang w:val="en-US"/>
        </w:rPr>
        <w:t xml:space="preserve"> you</w:t>
      </w:r>
      <w:r w:rsidR="00CF76A6">
        <w:rPr>
          <w:rFonts w:eastAsiaTheme="majorEastAsia" w:cstheme="majorBidi"/>
          <w:spacing w:val="5"/>
          <w:kern w:val="28"/>
          <w:lang w:val="en-US"/>
        </w:rPr>
        <w:t xml:space="preserve"> want to have success in this slot you need to think about the tactics</w:t>
      </w:r>
      <w:r w:rsidR="00CF76A6" w:rsidRPr="00CF76A6">
        <w:rPr>
          <w:rFonts w:eastAsiaTheme="majorEastAsia" w:cstheme="majorBidi"/>
          <w:spacing w:val="5"/>
          <w:kern w:val="28"/>
          <w:lang w:val="en-US"/>
        </w:rPr>
        <w:t xml:space="preserve"> and be completely sure of what you are doing.</w:t>
      </w:r>
      <w:r w:rsidR="00CF76A6">
        <w:rPr>
          <w:rFonts w:eastAsiaTheme="majorEastAsia" w:cstheme="majorBidi"/>
          <w:spacing w:val="5"/>
          <w:kern w:val="28"/>
          <w:lang w:val="en-US"/>
        </w:rPr>
        <w:t xml:space="preserve"> We wish you a perfect</w:t>
      </w:r>
      <w:bookmarkStart w:id="0" w:name="_GoBack"/>
      <w:bookmarkEnd w:id="0"/>
      <w:r w:rsidR="00CF76A6">
        <w:rPr>
          <w:rFonts w:eastAsiaTheme="majorEastAsia" w:cstheme="majorBidi"/>
          <w:spacing w:val="5"/>
          <w:kern w:val="28"/>
          <w:lang w:val="en-US"/>
        </w:rPr>
        <w:t xml:space="preserve"> mood and good luck!</w:t>
      </w:r>
    </w:p>
    <w:sectPr w:rsidR="00DA36A8" w:rsidRPr="00DA36A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B39" w:rsidRDefault="005A2B39" w:rsidP="00DA36A8">
      <w:pPr>
        <w:spacing w:after="0" w:line="240" w:lineRule="auto"/>
      </w:pPr>
      <w:r>
        <w:separator/>
      </w:r>
    </w:p>
  </w:endnote>
  <w:endnote w:type="continuationSeparator" w:id="0">
    <w:p w:rsidR="005A2B39" w:rsidRDefault="005A2B39" w:rsidP="00DA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B39" w:rsidRDefault="005A2B39" w:rsidP="00DA36A8">
      <w:pPr>
        <w:spacing w:after="0" w:line="240" w:lineRule="auto"/>
      </w:pPr>
      <w:r>
        <w:separator/>
      </w:r>
    </w:p>
  </w:footnote>
  <w:footnote w:type="continuationSeparator" w:id="0">
    <w:p w:rsidR="005A2B39" w:rsidRDefault="005A2B39" w:rsidP="00DA36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970"/>
    <w:rsid w:val="000B5D96"/>
    <w:rsid w:val="00115970"/>
    <w:rsid w:val="003E0AD6"/>
    <w:rsid w:val="005A2B39"/>
    <w:rsid w:val="0093472C"/>
    <w:rsid w:val="009400C7"/>
    <w:rsid w:val="00C66800"/>
    <w:rsid w:val="00CF3F5E"/>
    <w:rsid w:val="00CF76A6"/>
    <w:rsid w:val="00D8698C"/>
    <w:rsid w:val="00DA36A8"/>
    <w:rsid w:val="00E356B6"/>
    <w:rsid w:val="00FC2862"/>
    <w:rsid w:val="00FD1F77"/>
    <w:rsid w:val="00FD6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159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5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1597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15970"/>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DA36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36A8"/>
  </w:style>
  <w:style w:type="paragraph" w:styleId="a7">
    <w:name w:val="footer"/>
    <w:basedOn w:val="a"/>
    <w:link w:val="a8"/>
    <w:uiPriority w:val="99"/>
    <w:unhideWhenUsed/>
    <w:rsid w:val="00DA36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36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unhideWhenUsed/>
    <w:qFormat/>
    <w:rsid w:val="0011597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59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115970"/>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rsid w:val="00115970"/>
    <w:rPr>
      <w:rFonts w:asciiTheme="majorHAnsi" w:eastAsiaTheme="majorEastAsia" w:hAnsiTheme="majorHAnsi" w:cstheme="majorBidi"/>
      <w:b/>
      <w:bCs/>
      <w:color w:val="4F81BD" w:themeColor="accent1"/>
      <w:sz w:val="26"/>
      <w:szCs w:val="26"/>
    </w:rPr>
  </w:style>
  <w:style w:type="paragraph" w:styleId="a5">
    <w:name w:val="header"/>
    <w:basedOn w:val="a"/>
    <w:link w:val="a6"/>
    <w:uiPriority w:val="99"/>
    <w:unhideWhenUsed/>
    <w:rsid w:val="00DA36A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36A8"/>
  </w:style>
  <w:style w:type="paragraph" w:styleId="a7">
    <w:name w:val="footer"/>
    <w:basedOn w:val="a"/>
    <w:link w:val="a8"/>
    <w:uiPriority w:val="99"/>
    <w:unhideWhenUsed/>
    <w:rsid w:val="00DA36A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3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445</Words>
  <Characters>2008</Characters>
  <Application>Microsoft Office Word</Application>
  <DocSecurity>0</DocSecurity>
  <Lines>30</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2</cp:revision>
  <dcterms:created xsi:type="dcterms:W3CDTF">2017-02-10T07:36:00Z</dcterms:created>
  <dcterms:modified xsi:type="dcterms:W3CDTF">2017-02-10T07:36:00Z</dcterms:modified>
</cp:coreProperties>
</file>